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3" w:rsidRPr="00AE6B94" w:rsidRDefault="002407CC" w:rsidP="001C0C73">
      <w:pPr>
        <w:pStyle w:val="berschrift3"/>
        <w:rPr>
          <w:sz w:val="22"/>
          <w:szCs w:val="22"/>
        </w:rPr>
      </w:pPr>
      <w:bookmarkStart w:id="0" w:name="_Toc491711302"/>
      <w:bookmarkStart w:id="1" w:name="_GoBack"/>
      <w:r w:rsidRPr="00AE6B94">
        <w:rPr>
          <w:sz w:val="22"/>
          <w:szCs w:val="22"/>
        </w:rPr>
        <w:t>Beilage</w:t>
      </w:r>
      <w:r w:rsidR="001C0C73" w:rsidRPr="00AE6B94">
        <w:rPr>
          <w:sz w:val="22"/>
          <w:szCs w:val="22"/>
        </w:rPr>
        <w:t xml:space="preserve"> 2</w:t>
      </w:r>
    </w:p>
    <w:p w:rsidR="001C0C73" w:rsidRPr="00AE6B94" w:rsidRDefault="001C0C73" w:rsidP="001C0C73">
      <w:pPr>
        <w:pStyle w:val="berschrift3"/>
        <w:jc w:val="center"/>
        <w:rPr>
          <w:sz w:val="22"/>
          <w:szCs w:val="22"/>
        </w:rPr>
      </w:pPr>
    </w:p>
    <w:p w:rsidR="001C0C73" w:rsidRPr="00AE6B94" w:rsidRDefault="001C0C73" w:rsidP="001C0C73">
      <w:pPr>
        <w:pStyle w:val="berschrift3"/>
        <w:jc w:val="center"/>
        <w:rPr>
          <w:sz w:val="22"/>
          <w:szCs w:val="22"/>
        </w:rPr>
      </w:pPr>
      <w:r w:rsidRPr="00AE6B94">
        <w:rPr>
          <w:sz w:val="22"/>
          <w:szCs w:val="22"/>
        </w:rPr>
        <w:t>Beispiele für Förderung von besonderen Maßnahmen</w:t>
      </w:r>
      <w:bookmarkEnd w:id="0"/>
    </w:p>
    <w:p w:rsidR="001C0C73" w:rsidRPr="00AE6B94" w:rsidRDefault="001C0C73" w:rsidP="001C0C73">
      <w:pPr>
        <w:pStyle w:val="Flietext3"/>
      </w:pPr>
    </w:p>
    <w:p w:rsidR="001C0C73" w:rsidRPr="00AE6B94" w:rsidRDefault="001C0C73" w:rsidP="001C0C73">
      <w:pPr>
        <w:pStyle w:val="Flietext3"/>
      </w:pPr>
    </w:p>
    <w:tbl>
      <w:tblPr>
        <w:tblStyle w:val="Tabellenraster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353"/>
        <w:gridCol w:w="2746"/>
        <w:gridCol w:w="2750"/>
      </w:tblGrid>
      <w:tr w:rsidR="001C0C73" w:rsidRPr="00AE6B94" w:rsidTr="0031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Besondere Maßnahmen</w:t>
            </w:r>
          </w:p>
        </w:tc>
        <w:tc>
          <w:tcPr>
            <w:tcW w:w="2742" w:type="dxa"/>
          </w:tcPr>
          <w:p w:rsidR="001C0C73" w:rsidRPr="00AE6B94" w:rsidRDefault="001C0C73" w:rsidP="00317944">
            <w:pPr>
              <w:pStyle w:val="Flietext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Beispiele</w:t>
            </w:r>
          </w:p>
        </w:tc>
        <w:tc>
          <w:tcPr>
            <w:tcW w:w="2750" w:type="dxa"/>
          </w:tcPr>
          <w:p w:rsidR="001C0C73" w:rsidRPr="00AE6B94" w:rsidRDefault="001C0C73" w:rsidP="00317944">
            <w:pPr>
              <w:pStyle w:val="Flietext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Keine Förderung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Anschaffung von Spezialgeräten, mit einer außergewöhnlich hohen finanziellen Belastung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Spezialkufen für Kunstbahnrodel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Sonderanfertigungen, z.B. Spezialschuh für SBX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Sprunganzüge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Allgemeine Fitnessgeräte (nur als Teil einer Projektförderung möglich)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Für den Sport typische Anschaffungen, z.B. Ski, allg. Sportbekleidung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Rehabilitationsmaßnahmen nach Verletzungen, wenn diese nicht im OZ geleistet werden können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ärztliche Spezialbehandlungen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Nicht mit dem OZ abgestimmte Behandlungen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1C0C73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Bestimmte Selbstbehalte von Dienstleistungen des OZ-</w:t>
            </w:r>
          </w:p>
        </w:tc>
        <w:tc>
          <w:tcPr>
            <w:tcW w:w="2746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Sportpsychologie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Ernährungsberatung</w:t>
            </w:r>
          </w:p>
        </w:tc>
        <w:tc>
          <w:tcPr>
            <w:tcW w:w="2746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Massage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Laborbefunde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1C0C73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Dienstleistungen außerhalb des OZ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sportpsychologische Betreuung von ÖBS-zertifizierten Psychologen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Spezialtraining</w:t>
            </w:r>
          </w:p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Materialtests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Leistungen, die vom OZ am Trainingsort abgedeckt werden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Außergewöhnliche Kosten für internationale Wettkampfteilnahmen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Teilnahme an Großbewerben, die vom Verband nicht übernommen werden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Bewerbe mit (maßgeblichem) Preisgeld, z.B.  Tennisturniere</w:t>
            </w:r>
            <w:r w:rsidRPr="00AE6B94">
              <w:rPr>
                <w:rStyle w:val="Funotenzeichen"/>
                <w:rFonts w:asciiTheme="minorHAnsi" w:hAnsiTheme="minorHAnsi"/>
              </w:rPr>
              <w:footnoteReference w:id="1"/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Besondere Belastung zur Risikoabdeckung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Unfallversicherung für Skifahrer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Allg. Unfallversicherung</w:t>
            </w:r>
          </w:p>
        </w:tc>
      </w:tr>
      <w:tr w:rsidR="001C0C73" w:rsidRPr="00AE6B94" w:rsidTr="003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1C0C73" w:rsidRPr="00AE6B94" w:rsidRDefault="001C0C73" w:rsidP="00317944">
            <w:pPr>
              <w:pStyle w:val="Flietext2"/>
              <w:ind w:left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Besondere Ausgaben zur Verbindung Schul-/Berufsausbildung und Spitzensport</w:t>
            </w:r>
          </w:p>
        </w:tc>
        <w:tc>
          <w:tcPr>
            <w:tcW w:w="2742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Studienbeitrag für Einführungsstudium IBWL an FH</w:t>
            </w:r>
          </w:p>
        </w:tc>
        <w:tc>
          <w:tcPr>
            <w:tcW w:w="2750" w:type="dxa"/>
          </w:tcPr>
          <w:p w:rsidR="001C0C73" w:rsidRPr="00AE6B94" w:rsidRDefault="001C0C73" w:rsidP="001C0C73">
            <w:pPr>
              <w:pStyle w:val="Flietext2"/>
              <w:numPr>
                <w:ilvl w:val="0"/>
                <w:numId w:val="2"/>
              </w:numPr>
              <w:spacing w:line="240" w:lineRule="auto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6B94">
              <w:rPr>
                <w:rFonts w:asciiTheme="minorHAnsi" w:hAnsiTheme="minorHAnsi"/>
              </w:rPr>
              <w:t>generell schulische Ausbildung</w:t>
            </w:r>
          </w:p>
        </w:tc>
      </w:tr>
      <w:bookmarkEnd w:id="1"/>
    </w:tbl>
    <w:p w:rsidR="00FB2D56" w:rsidRPr="00AE6B94" w:rsidRDefault="00FB2D56"/>
    <w:sectPr w:rsidR="00FB2D56" w:rsidRPr="00AE6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73" w:rsidRDefault="001C0C73" w:rsidP="001C0C73">
      <w:pPr>
        <w:spacing w:after="0" w:line="240" w:lineRule="auto"/>
      </w:pPr>
      <w:r>
        <w:separator/>
      </w:r>
    </w:p>
  </w:endnote>
  <w:endnote w:type="continuationSeparator" w:id="0">
    <w:p w:rsidR="001C0C73" w:rsidRDefault="001C0C73" w:rsidP="001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g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73" w:rsidRDefault="001C0C73" w:rsidP="001C0C73">
      <w:pPr>
        <w:spacing w:after="0" w:line="240" w:lineRule="auto"/>
      </w:pPr>
      <w:r>
        <w:separator/>
      </w:r>
    </w:p>
  </w:footnote>
  <w:footnote w:type="continuationSeparator" w:id="0">
    <w:p w:rsidR="001C0C73" w:rsidRDefault="001C0C73" w:rsidP="001C0C73">
      <w:pPr>
        <w:spacing w:after="0" w:line="240" w:lineRule="auto"/>
      </w:pPr>
      <w:r>
        <w:continuationSeparator/>
      </w:r>
    </w:p>
  </w:footnote>
  <w:footnote w:id="1">
    <w:p w:rsidR="001C0C73" w:rsidRPr="00D8369D" w:rsidRDefault="001C0C73" w:rsidP="001C0C73">
      <w:pPr>
        <w:pStyle w:val="Funotentext"/>
      </w:pPr>
      <w:r>
        <w:rPr>
          <w:rStyle w:val="Funotenzeichen"/>
        </w:rPr>
        <w:footnoteRef/>
      </w:r>
      <w:r>
        <w:t xml:space="preserve"> Eventuell als Teil einer Projektförderung möglich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16F"/>
    <w:multiLevelType w:val="hybridMultilevel"/>
    <w:tmpl w:val="93AEEB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76A4"/>
    <w:multiLevelType w:val="multilevel"/>
    <w:tmpl w:val="FB1C1B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3"/>
    <w:rsid w:val="001C0C73"/>
    <w:rsid w:val="002407CC"/>
    <w:rsid w:val="00AE6B94"/>
    <w:rsid w:val="00D46B46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C73"/>
    <w:pPr>
      <w:numPr>
        <w:numId w:val="1"/>
      </w:numPr>
      <w:spacing w:after="0" w:line="312" w:lineRule="auto"/>
      <w:ind w:left="431" w:hanging="431"/>
      <w:outlineLvl w:val="0"/>
    </w:pPr>
    <w:rPr>
      <w:rFonts w:eastAsia="Times New Roman" w:cs="Arial"/>
      <w:b/>
      <w:bCs/>
      <w:kern w:val="28"/>
      <w:sz w:val="28"/>
      <w:szCs w:val="32"/>
      <w:lang w:val="de-DE" w:eastAsia="de-DE"/>
    </w:rPr>
  </w:style>
  <w:style w:type="paragraph" w:styleId="berschrift2">
    <w:name w:val="heading 2"/>
    <w:basedOn w:val="Standard"/>
    <w:next w:val="Flietext2"/>
    <w:link w:val="berschrift2Zchn"/>
    <w:qFormat/>
    <w:rsid w:val="001C0C73"/>
    <w:pPr>
      <w:keepNext/>
      <w:numPr>
        <w:ilvl w:val="1"/>
        <w:numId w:val="1"/>
      </w:numPr>
      <w:spacing w:after="0" w:line="312" w:lineRule="auto"/>
      <w:ind w:left="578" w:hanging="578"/>
      <w:outlineLvl w:val="1"/>
    </w:pPr>
    <w:rPr>
      <w:rFonts w:eastAsia="Times New Roman" w:cs="Arial"/>
      <w:b/>
      <w:bCs/>
      <w:iCs/>
      <w:sz w:val="26"/>
      <w:szCs w:val="28"/>
      <w:lang w:val="de-DE" w:eastAsia="de-DE"/>
    </w:rPr>
  </w:style>
  <w:style w:type="paragraph" w:styleId="berschrift3">
    <w:name w:val="heading 3"/>
    <w:basedOn w:val="Standard"/>
    <w:next w:val="Flietext3"/>
    <w:link w:val="berschrift3Zchn"/>
    <w:autoRedefine/>
    <w:qFormat/>
    <w:rsid w:val="001C0C73"/>
    <w:pPr>
      <w:keepNext/>
      <w:spacing w:after="0" w:line="312" w:lineRule="auto"/>
      <w:ind w:left="720"/>
      <w:jc w:val="right"/>
      <w:outlineLvl w:val="2"/>
    </w:pPr>
    <w:rPr>
      <w:rFonts w:eastAsia="Times New Roman" w:cs="Arial"/>
      <w:b/>
      <w:bCs/>
      <w:sz w:val="24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rsid w:val="001C0C73"/>
    <w:pPr>
      <w:keepNext/>
      <w:numPr>
        <w:ilvl w:val="3"/>
        <w:numId w:val="1"/>
      </w:numPr>
      <w:spacing w:after="0" w:line="312" w:lineRule="auto"/>
      <w:ind w:left="862" w:hanging="862"/>
      <w:outlineLvl w:val="3"/>
    </w:pPr>
    <w:rPr>
      <w:rFonts w:eastAsia="Times New Roman" w:cs="Times New Roman"/>
      <w:b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rsid w:val="001C0C73"/>
    <w:pPr>
      <w:numPr>
        <w:ilvl w:val="4"/>
        <w:numId w:val="1"/>
      </w:numPr>
      <w:spacing w:before="240" w:after="60" w:line="312" w:lineRule="auto"/>
      <w:outlineLvl w:val="4"/>
    </w:pPr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rsid w:val="001C0C73"/>
    <w:pPr>
      <w:numPr>
        <w:ilvl w:val="5"/>
        <w:numId w:val="1"/>
      </w:numPr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rsid w:val="001C0C73"/>
    <w:pPr>
      <w:numPr>
        <w:ilvl w:val="6"/>
        <w:numId w:val="1"/>
      </w:numPr>
      <w:spacing w:before="240" w:after="60" w:line="312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rsid w:val="001C0C73"/>
    <w:pPr>
      <w:numPr>
        <w:ilvl w:val="7"/>
        <w:numId w:val="1"/>
      </w:numPr>
      <w:spacing w:before="240" w:after="60" w:line="312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rsid w:val="001C0C73"/>
    <w:pPr>
      <w:numPr>
        <w:ilvl w:val="8"/>
        <w:numId w:val="1"/>
      </w:numPr>
      <w:spacing w:before="240" w:after="60" w:line="312" w:lineRule="auto"/>
      <w:outlineLvl w:val="8"/>
    </w:pPr>
    <w:rPr>
      <w:rFonts w:eastAsia="Times New Roman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0C73"/>
    <w:rPr>
      <w:rFonts w:eastAsia="Times New Roman" w:cs="Arial"/>
      <w:b/>
      <w:bCs/>
      <w:kern w:val="28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C0C73"/>
    <w:rPr>
      <w:rFonts w:eastAsia="Times New Roman" w:cs="Arial"/>
      <w:b/>
      <w:bCs/>
      <w:iCs/>
      <w:sz w:val="2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0C73"/>
    <w:rPr>
      <w:rFonts w:eastAsia="Times New Roman" w:cs="Arial"/>
      <w:b/>
      <w:bCs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C0C73"/>
    <w:rPr>
      <w:rFonts w:eastAsia="Times New Roman" w:cs="Times New Roman"/>
      <w:b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C0C73"/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C0C73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C0C7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C0C73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C0C73"/>
    <w:rPr>
      <w:rFonts w:eastAsia="Times New Roman" w:cs="Arial"/>
      <w:lang w:val="de-DE" w:eastAsia="de-DE"/>
    </w:rPr>
  </w:style>
  <w:style w:type="paragraph" w:customStyle="1" w:styleId="Flietext2">
    <w:name w:val="Fließtext 2"/>
    <w:basedOn w:val="Standard"/>
    <w:qFormat/>
    <w:rsid w:val="001C0C73"/>
    <w:pPr>
      <w:spacing w:after="0" w:line="312" w:lineRule="auto"/>
      <w:ind w:left="578"/>
    </w:pPr>
    <w:rPr>
      <w:rFonts w:eastAsia="Times New Roman" w:cs="Times New Roman"/>
      <w:szCs w:val="24"/>
      <w:lang w:val="de-DE" w:eastAsia="de-DE"/>
    </w:rPr>
  </w:style>
  <w:style w:type="paragraph" w:customStyle="1" w:styleId="Flietext3">
    <w:name w:val="Fließtext 3"/>
    <w:basedOn w:val="Standard"/>
    <w:qFormat/>
    <w:rsid w:val="001C0C73"/>
    <w:pPr>
      <w:spacing w:after="0" w:line="312" w:lineRule="auto"/>
      <w:ind w:left="720"/>
    </w:pPr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aliases w:val="Tabellenformat 1"/>
    <w:basedOn w:val="NormaleTabelle"/>
    <w:rsid w:val="001C0C73"/>
    <w:pPr>
      <w:spacing w:after="0" w:line="240" w:lineRule="auto"/>
    </w:pPr>
    <w:rPr>
      <w:rFonts w:ascii="Klavika Rg" w:eastAsia="Times New Roman" w:hAnsi="Klavika Rg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libri" w:hAnsi="Calibri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0A0A0"/>
      </w:tcPr>
    </w:tblStylePr>
    <w:tblStylePr w:type="lastRow">
      <w:rPr>
        <w:sz w:val="20"/>
      </w:rPr>
    </w:tblStylePr>
    <w:tblStylePr w:type="firstCol">
      <w:rPr>
        <w:sz w:val="20"/>
      </w:rPr>
    </w:tblStylePr>
    <w:tblStylePr w:type="lastCol">
      <w:rPr>
        <w:sz w:val="20"/>
      </w:rPr>
    </w:tblStylePr>
  </w:style>
  <w:style w:type="character" w:styleId="Funotenzeichen">
    <w:name w:val="footnote reference"/>
    <w:semiHidden/>
    <w:rsid w:val="001C0C73"/>
    <w:rPr>
      <w:rFonts w:ascii="Arial" w:hAnsi="Arial"/>
      <w:sz w:val="22"/>
      <w:vertAlign w:val="superscript"/>
    </w:rPr>
  </w:style>
  <w:style w:type="paragraph" w:styleId="Funotentext">
    <w:name w:val="footnote text"/>
    <w:basedOn w:val="Standard"/>
    <w:link w:val="FunotentextZchn"/>
    <w:semiHidden/>
    <w:rsid w:val="001C0C73"/>
    <w:pPr>
      <w:spacing w:after="0" w:line="312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C0C73"/>
    <w:rPr>
      <w:rFonts w:eastAsia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C73"/>
    <w:pPr>
      <w:numPr>
        <w:numId w:val="1"/>
      </w:numPr>
      <w:spacing w:after="0" w:line="312" w:lineRule="auto"/>
      <w:ind w:left="431" w:hanging="431"/>
      <w:outlineLvl w:val="0"/>
    </w:pPr>
    <w:rPr>
      <w:rFonts w:eastAsia="Times New Roman" w:cs="Arial"/>
      <w:b/>
      <w:bCs/>
      <w:kern w:val="28"/>
      <w:sz w:val="28"/>
      <w:szCs w:val="32"/>
      <w:lang w:val="de-DE" w:eastAsia="de-DE"/>
    </w:rPr>
  </w:style>
  <w:style w:type="paragraph" w:styleId="berschrift2">
    <w:name w:val="heading 2"/>
    <w:basedOn w:val="Standard"/>
    <w:next w:val="Flietext2"/>
    <w:link w:val="berschrift2Zchn"/>
    <w:qFormat/>
    <w:rsid w:val="001C0C73"/>
    <w:pPr>
      <w:keepNext/>
      <w:numPr>
        <w:ilvl w:val="1"/>
        <w:numId w:val="1"/>
      </w:numPr>
      <w:spacing w:after="0" w:line="312" w:lineRule="auto"/>
      <w:ind w:left="578" w:hanging="578"/>
      <w:outlineLvl w:val="1"/>
    </w:pPr>
    <w:rPr>
      <w:rFonts w:eastAsia="Times New Roman" w:cs="Arial"/>
      <w:b/>
      <w:bCs/>
      <w:iCs/>
      <w:sz w:val="26"/>
      <w:szCs w:val="28"/>
      <w:lang w:val="de-DE" w:eastAsia="de-DE"/>
    </w:rPr>
  </w:style>
  <w:style w:type="paragraph" w:styleId="berschrift3">
    <w:name w:val="heading 3"/>
    <w:basedOn w:val="Standard"/>
    <w:next w:val="Flietext3"/>
    <w:link w:val="berschrift3Zchn"/>
    <w:autoRedefine/>
    <w:qFormat/>
    <w:rsid w:val="001C0C73"/>
    <w:pPr>
      <w:keepNext/>
      <w:spacing w:after="0" w:line="312" w:lineRule="auto"/>
      <w:ind w:left="720"/>
      <w:jc w:val="right"/>
      <w:outlineLvl w:val="2"/>
    </w:pPr>
    <w:rPr>
      <w:rFonts w:eastAsia="Times New Roman" w:cs="Arial"/>
      <w:b/>
      <w:bCs/>
      <w:sz w:val="24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rsid w:val="001C0C73"/>
    <w:pPr>
      <w:keepNext/>
      <w:numPr>
        <w:ilvl w:val="3"/>
        <w:numId w:val="1"/>
      </w:numPr>
      <w:spacing w:after="0" w:line="312" w:lineRule="auto"/>
      <w:ind w:left="862" w:hanging="862"/>
      <w:outlineLvl w:val="3"/>
    </w:pPr>
    <w:rPr>
      <w:rFonts w:eastAsia="Times New Roman" w:cs="Times New Roman"/>
      <w:b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rsid w:val="001C0C73"/>
    <w:pPr>
      <w:numPr>
        <w:ilvl w:val="4"/>
        <w:numId w:val="1"/>
      </w:numPr>
      <w:spacing w:before="240" w:after="60" w:line="312" w:lineRule="auto"/>
      <w:outlineLvl w:val="4"/>
    </w:pPr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rsid w:val="001C0C73"/>
    <w:pPr>
      <w:numPr>
        <w:ilvl w:val="5"/>
        <w:numId w:val="1"/>
      </w:numPr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rsid w:val="001C0C73"/>
    <w:pPr>
      <w:numPr>
        <w:ilvl w:val="6"/>
        <w:numId w:val="1"/>
      </w:numPr>
      <w:spacing w:before="240" w:after="60" w:line="312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rsid w:val="001C0C73"/>
    <w:pPr>
      <w:numPr>
        <w:ilvl w:val="7"/>
        <w:numId w:val="1"/>
      </w:numPr>
      <w:spacing w:before="240" w:after="60" w:line="312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rsid w:val="001C0C73"/>
    <w:pPr>
      <w:numPr>
        <w:ilvl w:val="8"/>
        <w:numId w:val="1"/>
      </w:numPr>
      <w:spacing w:before="240" w:after="60" w:line="312" w:lineRule="auto"/>
      <w:outlineLvl w:val="8"/>
    </w:pPr>
    <w:rPr>
      <w:rFonts w:eastAsia="Times New Roman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0C73"/>
    <w:rPr>
      <w:rFonts w:eastAsia="Times New Roman" w:cs="Arial"/>
      <w:b/>
      <w:bCs/>
      <w:kern w:val="28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C0C73"/>
    <w:rPr>
      <w:rFonts w:eastAsia="Times New Roman" w:cs="Arial"/>
      <w:b/>
      <w:bCs/>
      <w:iCs/>
      <w:sz w:val="2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0C73"/>
    <w:rPr>
      <w:rFonts w:eastAsia="Times New Roman" w:cs="Arial"/>
      <w:b/>
      <w:bCs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C0C73"/>
    <w:rPr>
      <w:rFonts w:eastAsia="Times New Roman" w:cs="Times New Roman"/>
      <w:b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C0C73"/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C0C73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C0C7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C0C73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C0C73"/>
    <w:rPr>
      <w:rFonts w:eastAsia="Times New Roman" w:cs="Arial"/>
      <w:lang w:val="de-DE" w:eastAsia="de-DE"/>
    </w:rPr>
  </w:style>
  <w:style w:type="paragraph" w:customStyle="1" w:styleId="Flietext2">
    <w:name w:val="Fließtext 2"/>
    <w:basedOn w:val="Standard"/>
    <w:qFormat/>
    <w:rsid w:val="001C0C73"/>
    <w:pPr>
      <w:spacing w:after="0" w:line="312" w:lineRule="auto"/>
      <w:ind w:left="578"/>
    </w:pPr>
    <w:rPr>
      <w:rFonts w:eastAsia="Times New Roman" w:cs="Times New Roman"/>
      <w:szCs w:val="24"/>
      <w:lang w:val="de-DE" w:eastAsia="de-DE"/>
    </w:rPr>
  </w:style>
  <w:style w:type="paragraph" w:customStyle="1" w:styleId="Flietext3">
    <w:name w:val="Fließtext 3"/>
    <w:basedOn w:val="Standard"/>
    <w:qFormat/>
    <w:rsid w:val="001C0C73"/>
    <w:pPr>
      <w:spacing w:after="0" w:line="312" w:lineRule="auto"/>
      <w:ind w:left="720"/>
    </w:pPr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aliases w:val="Tabellenformat 1"/>
    <w:basedOn w:val="NormaleTabelle"/>
    <w:rsid w:val="001C0C73"/>
    <w:pPr>
      <w:spacing w:after="0" w:line="240" w:lineRule="auto"/>
    </w:pPr>
    <w:rPr>
      <w:rFonts w:ascii="Klavika Rg" w:eastAsia="Times New Roman" w:hAnsi="Klavika Rg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libri" w:hAnsi="Calibri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0A0A0"/>
      </w:tcPr>
    </w:tblStylePr>
    <w:tblStylePr w:type="lastRow">
      <w:rPr>
        <w:sz w:val="20"/>
      </w:rPr>
    </w:tblStylePr>
    <w:tblStylePr w:type="firstCol">
      <w:rPr>
        <w:sz w:val="20"/>
      </w:rPr>
    </w:tblStylePr>
    <w:tblStylePr w:type="lastCol">
      <w:rPr>
        <w:sz w:val="20"/>
      </w:rPr>
    </w:tblStylePr>
  </w:style>
  <w:style w:type="character" w:styleId="Funotenzeichen">
    <w:name w:val="footnote reference"/>
    <w:semiHidden/>
    <w:rsid w:val="001C0C73"/>
    <w:rPr>
      <w:rFonts w:ascii="Arial" w:hAnsi="Arial"/>
      <w:sz w:val="22"/>
      <w:vertAlign w:val="superscript"/>
    </w:rPr>
  </w:style>
  <w:style w:type="paragraph" w:styleId="Funotentext">
    <w:name w:val="footnote text"/>
    <w:basedOn w:val="Standard"/>
    <w:link w:val="FunotentextZchn"/>
    <w:semiHidden/>
    <w:rsid w:val="001C0C73"/>
    <w:pPr>
      <w:spacing w:after="0" w:line="312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C0C73"/>
    <w:rPr>
      <w:rFonts w:eastAsia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Winner-Stefani Elisabeth</dc:creator>
  <cp:lastModifiedBy>Etter Melanie</cp:lastModifiedBy>
  <cp:revision>4</cp:revision>
  <dcterms:created xsi:type="dcterms:W3CDTF">2017-09-13T14:33:00Z</dcterms:created>
  <dcterms:modified xsi:type="dcterms:W3CDTF">2017-09-20T07:38:00Z</dcterms:modified>
</cp:coreProperties>
</file>